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   </w:t>
      </w:r>
      <w:r w:rsidDel="00000000" w:rsidR="00000000" w:rsidRPr="00000000">
        <w:rPr>
          <w:color w:val="333333"/>
          <w:sz w:val="21"/>
          <w:szCs w:val="21"/>
          <w:highlight w:val="white"/>
        </w:rPr>
        <w:drawing>
          <wp:inline distB="114300" distT="114300" distL="114300" distR="114300">
            <wp:extent cx="5210175" cy="22288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ermanent Marker" w:cs="Permanent Marker" w:eastAsia="Permanent Marker" w:hAnsi="Permanent Marker"/>
          <w:color w:val="333333"/>
          <w:sz w:val="60"/>
          <w:szCs w:val="60"/>
          <w:highlight w:val="white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333333"/>
          <w:sz w:val="60"/>
          <w:szCs w:val="60"/>
          <w:highlight w:val="white"/>
          <w:rtl w:val="0"/>
        </w:rPr>
        <w:t xml:space="preserve"> SMS Grade 3-Miss Marino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u w:val="single"/>
          <w:rtl w:val="0"/>
        </w:rPr>
        <w:t xml:space="preserve">Third Grade Families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:  Be vigilant-wash your hands!  Contact me at my e-mail:  bmarino@syrdiocese.org!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u w:val="single"/>
          <w:rtl w:val="0"/>
        </w:rPr>
        <w:t xml:space="preserve">News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:   Friday Fish Fry 4pm. (unsure)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State Lapbook Due (16th)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Donation for March:  Pasta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      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u w:val="single"/>
          <w:rtl w:val="0"/>
        </w:rPr>
        <w:t xml:space="preserve">ELA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:  EQ:  How can we reuse what we have?  Genre:  realistic fiction.  Book:  “Bravo, Tavo!”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u w:val="single"/>
          <w:rtl w:val="0"/>
        </w:rPr>
        <w:t xml:space="preserve">Skills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:  content vocabulary, spelling words with inflectional endings( ed, ing, s), summarize, digitally read and respond to text, pronouns, reuse “trash”, be artistic, State practice tests, read and respond digitally, i-Ready instruction.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    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    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u w:val="single"/>
          <w:rtl w:val="0"/>
        </w:rPr>
        <w:t xml:space="preserve">Math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:  Chapter 12- Fractions: Assessment! numerator, denominator, parts of a whole, equivalent fractions, fractions on a number line, i-Ready instruction, State practice tests.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Begin Chapter 14- Geometry and Perimeter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    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u w:val="single"/>
          <w:rtl w:val="0"/>
        </w:rPr>
        <w:t xml:space="preserve">Science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:  Unit 3 The Human Body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-the Respiratory System and the lungs.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     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    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u w:val="single"/>
          <w:rtl w:val="0"/>
        </w:rPr>
        <w:t xml:space="preserve">Social Studies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:  Chapter 7-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Communities and their Histories:  influence of Spain, France, and England.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     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u w:val="single"/>
          <w:rtl w:val="0"/>
        </w:rPr>
        <w:t xml:space="preserve">Religion: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Chapter 16 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Jesus Is Risen-resurrection, Paschal candle, eucharist.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** State Lapbook Project- due March 16th.    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**** Schools will be shut down March 21-April 14th.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Instructional materials and chromebooks will be sent home on Friday.  Check “Google Classroom”  for more activities.  Passwords included in materials. Looks like a week 1 packet, vacation, and week 2 packet. Digital activities will be ongoing.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Contact me via e-mail: 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36"/>
            <w:szCs w:val="36"/>
            <w:highlight w:val="white"/>
            <w:u w:val="single"/>
            <w:rtl w:val="0"/>
          </w:rPr>
          <w:t xml:space="preserve">bmarino@syrdiocese.org</w:t>
        </w:r>
      </w:hyperlink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** if your child isn’t here on Friday, contact me to provide packets ahead of time.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** be safe and healthy!</w:t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6"/>
          <w:szCs w:val="36"/>
          <w:highlight w:val="white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2A">
      <w:pPr>
        <w:rPr>
          <w:rFonts w:ascii="Bree Serif" w:cs="Bree Serif" w:eastAsia="Bree Serif" w:hAnsi="Bree Serif"/>
          <w:color w:val="333333"/>
          <w:sz w:val="48"/>
          <w:szCs w:val="4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48"/>
          <w:szCs w:val="48"/>
          <w:highlight w:val="white"/>
          <w:rtl w:val="0"/>
        </w:rPr>
        <w:t xml:space="preserve">                                                    </w:t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Permanent Marker">
    <w:embedRegular w:fontKey="{00000000-0000-0000-0000-000000000000}" r:id="rId1" w:subsetted="0"/>
  </w:font>
  <w:font w:name="Bree Serif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mailto:bmarino@syrdiocese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